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AEE" w:rsidRDefault="001E4AEE" w:rsidP="009D0BC1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943600" cy="9080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_docks_facts_sheet_v2_t2AK_bann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AEE" w:rsidRDefault="001E4AEE" w:rsidP="009D0BC1">
      <w:pPr>
        <w:spacing w:after="0"/>
        <w:rPr>
          <w:b/>
          <w:sz w:val="24"/>
          <w:szCs w:val="24"/>
        </w:rPr>
      </w:pPr>
    </w:p>
    <w:p w:rsidR="009D0BC1" w:rsidRDefault="009D0BC1" w:rsidP="009D0BC1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How do I register for the event? </w:t>
      </w:r>
    </w:p>
    <w:p w:rsidR="0002502F" w:rsidRDefault="00AF1AC9" w:rsidP="00270200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Online registration is now open!  Please click </w:t>
      </w:r>
      <w:hyperlink r:id="rId6" w:history="1">
        <w:r w:rsidRPr="002246DF">
          <w:rPr>
            <w:rStyle w:val="Hyperlink"/>
            <w:sz w:val="24"/>
            <w:szCs w:val="24"/>
          </w:rPr>
          <w:t>HERE</w:t>
        </w:r>
      </w:hyperlink>
      <w:r>
        <w:rPr>
          <w:sz w:val="24"/>
          <w:szCs w:val="24"/>
        </w:rPr>
        <w:t xml:space="preserve"> to register.  If you have any questions regarding your registration, please contact Docks Expo Registration Services at </w:t>
      </w:r>
      <w:hyperlink r:id="rId7" w:history="1">
        <w:r w:rsidR="0058325C">
          <w:rPr>
            <w:rStyle w:val="Hyperlink"/>
            <w:sz w:val="24"/>
            <w:szCs w:val="24"/>
          </w:rPr>
          <w:t>registration</w:t>
        </w:r>
        <w:r w:rsidRPr="0040232D">
          <w:rPr>
            <w:rStyle w:val="Hyperlink"/>
            <w:sz w:val="24"/>
            <w:szCs w:val="24"/>
          </w:rPr>
          <w:t>@wjinc.net</w:t>
        </w:r>
      </w:hyperlink>
      <w:r>
        <w:rPr>
          <w:sz w:val="24"/>
          <w:szCs w:val="24"/>
        </w:rPr>
        <w:t xml:space="preserve"> or 314-241-4310.</w:t>
      </w:r>
    </w:p>
    <w:p w:rsidR="00270200" w:rsidRDefault="00413390" w:rsidP="00270200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br/>
        <w:t xml:space="preserve">Please remember to wear your </w:t>
      </w:r>
      <w:r w:rsidR="00270200">
        <w:rPr>
          <w:sz w:val="24"/>
          <w:szCs w:val="24"/>
        </w:rPr>
        <w:t xml:space="preserve">name </w:t>
      </w:r>
      <w:r>
        <w:rPr>
          <w:sz w:val="24"/>
          <w:szCs w:val="24"/>
        </w:rPr>
        <w:t xml:space="preserve">badge </w:t>
      </w:r>
      <w:r w:rsidR="00270200">
        <w:rPr>
          <w:sz w:val="24"/>
          <w:szCs w:val="24"/>
        </w:rPr>
        <w:t xml:space="preserve">as it will be required for admittance to the </w:t>
      </w:r>
      <w:r w:rsidR="0002502F">
        <w:rPr>
          <w:sz w:val="24"/>
          <w:szCs w:val="24"/>
        </w:rPr>
        <w:t>exhibit hall</w:t>
      </w:r>
      <w:r w:rsidR="00270200">
        <w:rPr>
          <w:sz w:val="24"/>
          <w:szCs w:val="24"/>
        </w:rPr>
        <w:t xml:space="preserve"> floor, education sessions, and refreshment breaks.  Best of all, it serves as an introduction to others attending and exhibiting at The Docks Expo!</w:t>
      </w:r>
    </w:p>
    <w:p w:rsidR="00270200" w:rsidRDefault="00270200" w:rsidP="00270200">
      <w:pPr>
        <w:pStyle w:val="ListParagraph"/>
        <w:spacing w:after="0"/>
        <w:rPr>
          <w:sz w:val="24"/>
          <w:szCs w:val="24"/>
        </w:rPr>
      </w:pPr>
    </w:p>
    <w:p w:rsidR="00270200" w:rsidRPr="00270200" w:rsidRDefault="00270200" w:rsidP="00270200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 your family has accompanied you to Nashville, please click here for </w:t>
      </w:r>
      <w:hyperlink r:id="rId8" w:history="1">
        <w:r w:rsidRPr="0002502F">
          <w:rPr>
            <w:rStyle w:val="Hyperlink"/>
            <w:sz w:val="24"/>
            <w:szCs w:val="24"/>
          </w:rPr>
          <w:t>dining</w:t>
        </w:r>
      </w:hyperlink>
      <w:r>
        <w:rPr>
          <w:sz w:val="24"/>
          <w:szCs w:val="24"/>
        </w:rPr>
        <w:t xml:space="preserve"> and </w:t>
      </w:r>
      <w:hyperlink r:id="rId9" w:history="1">
        <w:r w:rsidRPr="0002502F">
          <w:rPr>
            <w:rStyle w:val="Hyperlink"/>
            <w:sz w:val="24"/>
            <w:szCs w:val="24"/>
          </w:rPr>
          <w:t>entertainment</w:t>
        </w:r>
      </w:hyperlink>
      <w:r>
        <w:rPr>
          <w:sz w:val="24"/>
          <w:szCs w:val="24"/>
        </w:rPr>
        <w:t xml:space="preserve"> maps.  Note that for safety reasons, children under the age of 16 are not permitted on the </w:t>
      </w:r>
      <w:r w:rsidR="0002502F">
        <w:rPr>
          <w:sz w:val="24"/>
          <w:szCs w:val="24"/>
        </w:rPr>
        <w:t>exhibit hall</w:t>
      </w:r>
      <w:r>
        <w:rPr>
          <w:sz w:val="24"/>
          <w:szCs w:val="24"/>
        </w:rPr>
        <w:t xml:space="preserve"> floor at any time.</w:t>
      </w:r>
    </w:p>
    <w:p w:rsidR="009D0BC1" w:rsidRPr="009D0BC1" w:rsidRDefault="009D0BC1" w:rsidP="009D0BC1">
      <w:pPr>
        <w:pStyle w:val="ListParagraph"/>
        <w:spacing w:after="0"/>
        <w:rPr>
          <w:b/>
          <w:sz w:val="24"/>
          <w:szCs w:val="24"/>
        </w:rPr>
      </w:pPr>
    </w:p>
    <w:p w:rsidR="008F54B3" w:rsidRPr="004E208F" w:rsidRDefault="002E69E1" w:rsidP="008F54B3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4E208F">
        <w:rPr>
          <w:b/>
          <w:sz w:val="24"/>
          <w:szCs w:val="24"/>
        </w:rPr>
        <w:t>What is the tradeshow facility’s address?</w:t>
      </w:r>
    </w:p>
    <w:p w:rsidR="002E69E1" w:rsidRPr="004E208F" w:rsidRDefault="00514CDA" w:rsidP="002E69E1">
      <w:pPr>
        <w:pStyle w:val="ListParagraph"/>
        <w:spacing w:after="0"/>
        <w:rPr>
          <w:sz w:val="24"/>
          <w:szCs w:val="24"/>
        </w:rPr>
      </w:pPr>
      <w:r w:rsidRPr="004E208F">
        <w:rPr>
          <w:sz w:val="24"/>
          <w:szCs w:val="24"/>
        </w:rPr>
        <w:t>Music City Centre</w:t>
      </w:r>
    </w:p>
    <w:p w:rsidR="00514CDA" w:rsidRPr="004E208F" w:rsidRDefault="00514CDA" w:rsidP="002E69E1">
      <w:pPr>
        <w:pStyle w:val="ListParagraph"/>
        <w:spacing w:after="0"/>
        <w:rPr>
          <w:sz w:val="24"/>
          <w:szCs w:val="24"/>
        </w:rPr>
      </w:pPr>
      <w:r w:rsidRPr="004E208F">
        <w:rPr>
          <w:sz w:val="24"/>
          <w:szCs w:val="24"/>
        </w:rPr>
        <w:t>201 Fifth Avenue South</w:t>
      </w:r>
      <w:bookmarkStart w:id="0" w:name="_GoBack"/>
      <w:bookmarkEnd w:id="0"/>
    </w:p>
    <w:p w:rsidR="00514CDA" w:rsidRPr="004E208F" w:rsidRDefault="00514CDA" w:rsidP="002E69E1">
      <w:pPr>
        <w:pStyle w:val="ListParagraph"/>
        <w:spacing w:after="0"/>
        <w:rPr>
          <w:sz w:val="24"/>
          <w:szCs w:val="24"/>
        </w:rPr>
      </w:pPr>
      <w:r w:rsidRPr="004E208F">
        <w:rPr>
          <w:sz w:val="24"/>
          <w:szCs w:val="24"/>
        </w:rPr>
        <w:t>Nashville, TN  37203</w:t>
      </w:r>
    </w:p>
    <w:p w:rsidR="00514CDA" w:rsidRPr="004E208F" w:rsidRDefault="00514CDA" w:rsidP="002E69E1">
      <w:pPr>
        <w:pStyle w:val="ListParagraph"/>
        <w:spacing w:after="0"/>
        <w:rPr>
          <w:sz w:val="24"/>
          <w:szCs w:val="24"/>
        </w:rPr>
      </w:pPr>
    </w:p>
    <w:p w:rsidR="00514CDA" w:rsidRDefault="00514CDA" w:rsidP="002E69E1">
      <w:pPr>
        <w:pStyle w:val="ListParagraph"/>
        <w:spacing w:after="0"/>
        <w:rPr>
          <w:sz w:val="24"/>
          <w:szCs w:val="24"/>
        </w:rPr>
      </w:pPr>
      <w:r w:rsidRPr="004E208F">
        <w:rPr>
          <w:sz w:val="24"/>
          <w:szCs w:val="24"/>
        </w:rPr>
        <w:t xml:space="preserve">Please click </w:t>
      </w:r>
      <w:hyperlink r:id="rId10" w:history="1">
        <w:r w:rsidRPr="004E208F">
          <w:rPr>
            <w:rStyle w:val="Hyperlink"/>
            <w:sz w:val="24"/>
            <w:szCs w:val="24"/>
          </w:rPr>
          <w:t>HERE</w:t>
        </w:r>
      </w:hyperlink>
      <w:r w:rsidRPr="004E208F">
        <w:rPr>
          <w:sz w:val="24"/>
          <w:szCs w:val="24"/>
        </w:rPr>
        <w:t xml:space="preserve"> for directions.</w:t>
      </w:r>
    </w:p>
    <w:p w:rsidR="002E69E1" w:rsidRDefault="002E69E1" w:rsidP="002E69E1">
      <w:pPr>
        <w:spacing w:after="0"/>
        <w:rPr>
          <w:sz w:val="24"/>
          <w:szCs w:val="24"/>
        </w:rPr>
      </w:pPr>
    </w:p>
    <w:p w:rsidR="00514CDA" w:rsidRPr="0006598F" w:rsidRDefault="004858CC" w:rsidP="00806A1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The 2017 Schedule at a Glance can be found </w:t>
      </w:r>
      <w:hyperlink r:id="rId11" w:history="1">
        <w:r w:rsidRPr="004858CC">
          <w:rPr>
            <w:rStyle w:val="Hyperlink"/>
            <w:sz w:val="24"/>
            <w:szCs w:val="24"/>
          </w:rPr>
          <w:t>here</w:t>
        </w:r>
      </w:hyperlink>
      <w:r>
        <w:rPr>
          <w:b/>
          <w:sz w:val="24"/>
          <w:szCs w:val="24"/>
        </w:rPr>
        <w:t xml:space="preserve">.  </w:t>
      </w:r>
    </w:p>
    <w:p w:rsidR="0002502F" w:rsidRPr="0002502F" w:rsidRDefault="0002502F" w:rsidP="0002502F">
      <w:pPr>
        <w:pStyle w:val="ListParagraph"/>
        <w:spacing w:after="0"/>
        <w:rPr>
          <w:sz w:val="24"/>
          <w:szCs w:val="24"/>
        </w:rPr>
      </w:pPr>
    </w:p>
    <w:p w:rsidR="0002502F" w:rsidRPr="0002502F" w:rsidRDefault="0002502F" w:rsidP="00806A1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How do I make my hotel reservation?</w:t>
      </w:r>
    </w:p>
    <w:p w:rsidR="00B506D2" w:rsidRDefault="0002502F" w:rsidP="0002502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Please use the link on the </w:t>
      </w:r>
      <w:hyperlink r:id="rId12" w:history="1">
        <w:r w:rsidRPr="0002502F">
          <w:rPr>
            <w:rStyle w:val="Hyperlink"/>
            <w:sz w:val="24"/>
            <w:szCs w:val="24"/>
          </w:rPr>
          <w:t>Hotel &amp; Travel</w:t>
        </w:r>
      </w:hyperlink>
      <w:r>
        <w:rPr>
          <w:sz w:val="24"/>
          <w:szCs w:val="24"/>
        </w:rPr>
        <w:t xml:space="preserve"> tab on our Docks Expo website.  Book through this site to take advantage of Dock Expo’s special group rates at the Hilton Nashville Downtown.</w:t>
      </w:r>
    </w:p>
    <w:p w:rsidR="0002502F" w:rsidRDefault="0002502F" w:rsidP="0002502F">
      <w:pPr>
        <w:pStyle w:val="ListParagraph"/>
        <w:rPr>
          <w:i/>
          <w:sz w:val="24"/>
          <w:szCs w:val="24"/>
        </w:rPr>
      </w:pPr>
    </w:p>
    <w:p w:rsidR="00B506D2" w:rsidRPr="004E208F" w:rsidRDefault="00B506D2" w:rsidP="00B506D2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4E208F">
        <w:rPr>
          <w:b/>
          <w:sz w:val="24"/>
          <w:szCs w:val="24"/>
        </w:rPr>
        <w:t>I will be driving to Music City Centre.  Where should I park?</w:t>
      </w:r>
    </w:p>
    <w:p w:rsidR="009D0BC1" w:rsidRDefault="00B506D2" w:rsidP="00B506D2">
      <w:pPr>
        <w:spacing w:after="0"/>
        <w:ind w:left="720"/>
        <w:rPr>
          <w:sz w:val="24"/>
          <w:szCs w:val="24"/>
        </w:rPr>
      </w:pPr>
      <w:r w:rsidRPr="004E208F">
        <w:rPr>
          <w:sz w:val="24"/>
          <w:szCs w:val="24"/>
        </w:rPr>
        <w:t>There are a several parking options surrounding th</w:t>
      </w:r>
      <w:r w:rsidR="004E208F">
        <w:rPr>
          <w:sz w:val="24"/>
          <w:szCs w:val="24"/>
        </w:rPr>
        <w:t xml:space="preserve">e facility.  Please click </w:t>
      </w:r>
      <w:hyperlink r:id="rId13" w:history="1">
        <w:r w:rsidR="004E208F" w:rsidRPr="004E208F">
          <w:rPr>
            <w:rStyle w:val="Hyperlink"/>
            <w:sz w:val="24"/>
            <w:szCs w:val="24"/>
          </w:rPr>
          <w:t>HERE</w:t>
        </w:r>
      </w:hyperlink>
      <w:r w:rsidR="004E208F">
        <w:rPr>
          <w:sz w:val="24"/>
          <w:szCs w:val="24"/>
        </w:rPr>
        <w:t xml:space="preserve"> </w:t>
      </w:r>
      <w:r w:rsidRPr="004E208F">
        <w:rPr>
          <w:sz w:val="24"/>
          <w:szCs w:val="24"/>
        </w:rPr>
        <w:t>for details regarding location, rates</w:t>
      </w:r>
      <w:r w:rsidR="0002502F">
        <w:rPr>
          <w:sz w:val="24"/>
          <w:szCs w:val="24"/>
        </w:rPr>
        <w:t>, and handicap accessible parking</w:t>
      </w:r>
      <w:r w:rsidRPr="004E208F">
        <w:rPr>
          <w:sz w:val="24"/>
          <w:szCs w:val="24"/>
        </w:rPr>
        <w:t>.</w:t>
      </w:r>
    </w:p>
    <w:p w:rsidR="0002502F" w:rsidRDefault="0002502F" w:rsidP="0002502F">
      <w:pPr>
        <w:spacing w:after="0"/>
        <w:rPr>
          <w:sz w:val="24"/>
          <w:szCs w:val="24"/>
        </w:rPr>
      </w:pPr>
    </w:p>
    <w:p w:rsidR="0002502F" w:rsidRPr="0002502F" w:rsidRDefault="0002502F" w:rsidP="0002502F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02502F">
        <w:rPr>
          <w:b/>
          <w:sz w:val="24"/>
          <w:szCs w:val="24"/>
        </w:rPr>
        <w:t>How do I download The Docks Expo mobile event app?</w:t>
      </w:r>
    </w:p>
    <w:p w:rsidR="0002502F" w:rsidRDefault="004858CC" w:rsidP="0002502F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 download The Docks Expo mobile app, open the event landing page at </w:t>
      </w:r>
      <w:hyperlink r:id="rId14" w:history="1">
        <w:r w:rsidR="00AF1AC9" w:rsidRPr="0040232D">
          <w:rPr>
            <w:rStyle w:val="Hyperlink"/>
            <w:sz w:val="24"/>
            <w:szCs w:val="24"/>
          </w:rPr>
          <w:t>http://guidebook.com/g/docksexpo</w:t>
        </w:r>
      </w:hyperlink>
      <w:r w:rsidR="002413D1">
        <w:rPr>
          <w:sz w:val="24"/>
          <w:szCs w:val="24"/>
        </w:rPr>
        <w:t xml:space="preserve"> on your mobile device’s web browser.  You will see a link to download the app in the app store.  Follow the prompts to download the app.</w:t>
      </w:r>
    </w:p>
    <w:p w:rsidR="00E03B5E" w:rsidRDefault="00E03B5E" w:rsidP="0002502F">
      <w:pPr>
        <w:pStyle w:val="ListParagraph"/>
        <w:spacing w:after="0"/>
        <w:rPr>
          <w:sz w:val="24"/>
          <w:szCs w:val="24"/>
        </w:rPr>
      </w:pPr>
    </w:p>
    <w:p w:rsidR="0002502F" w:rsidRPr="0002502F" w:rsidRDefault="0002502F" w:rsidP="0002502F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02502F">
        <w:rPr>
          <w:b/>
          <w:sz w:val="24"/>
          <w:szCs w:val="24"/>
        </w:rPr>
        <w:t xml:space="preserve">Where can I find the application form for the Marina of the Year awards?  </w:t>
      </w:r>
    </w:p>
    <w:p w:rsidR="0002502F" w:rsidRDefault="0002502F" w:rsidP="0002502F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Details and application forms can be found on the </w:t>
      </w:r>
      <w:hyperlink r:id="rId15" w:history="1">
        <w:r w:rsidRPr="0002502F">
          <w:rPr>
            <w:rStyle w:val="Hyperlink"/>
            <w:sz w:val="24"/>
            <w:szCs w:val="24"/>
          </w:rPr>
          <w:t>Marina Dock Age website</w:t>
        </w:r>
      </w:hyperlink>
      <w:r>
        <w:rPr>
          <w:sz w:val="24"/>
          <w:szCs w:val="24"/>
        </w:rPr>
        <w:t>.  Applications are due by October 2, 2017.</w:t>
      </w:r>
    </w:p>
    <w:p w:rsidR="00836AFC" w:rsidRDefault="00836AFC" w:rsidP="0002502F">
      <w:pPr>
        <w:pStyle w:val="ListParagraph"/>
        <w:spacing w:after="0"/>
        <w:rPr>
          <w:sz w:val="24"/>
          <w:szCs w:val="24"/>
        </w:rPr>
      </w:pPr>
    </w:p>
    <w:p w:rsidR="0002502F" w:rsidRPr="00BF7EE8" w:rsidRDefault="00BF7EE8" w:rsidP="0002502F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BF7EE8">
        <w:rPr>
          <w:b/>
          <w:sz w:val="24"/>
          <w:szCs w:val="24"/>
        </w:rPr>
        <w:t>Please tell me more about the education opportunities available during The Docks Expo.</w:t>
      </w:r>
    </w:p>
    <w:p w:rsidR="00FC16BE" w:rsidRPr="00FC16BE" w:rsidRDefault="00BF7EE8" w:rsidP="00FC16BE">
      <w:pPr>
        <w:pStyle w:val="ListParagraph"/>
        <w:spacing w:after="0"/>
        <w:rPr>
          <w:sz w:val="24"/>
          <w:szCs w:val="24"/>
        </w:rPr>
      </w:pPr>
      <w:r w:rsidRPr="00BF7EE8">
        <w:rPr>
          <w:i/>
          <w:sz w:val="24"/>
          <w:szCs w:val="24"/>
        </w:rPr>
        <w:t>Marina Dock Age</w:t>
      </w:r>
      <w:r>
        <w:rPr>
          <w:sz w:val="24"/>
          <w:szCs w:val="24"/>
        </w:rPr>
        <w:t xml:space="preserve"> magazine and the University of Wisconsin-Madison’s Engineering Department are joining forces to provide incredibly valuable education at a fraction of the cost.  The University’s nationally recognized Docks and Marinas course will now be included in your registration to the show.  No separate registration will be required!</w:t>
      </w:r>
      <w:r w:rsidR="00FC16BE">
        <w:rPr>
          <w:sz w:val="24"/>
          <w:szCs w:val="24"/>
        </w:rPr>
        <w:t xml:space="preserve">  Please check the </w:t>
      </w:r>
      <w:hyperlink r:id="rId16" w:history="1">
        <w:r w:rsidR="00E03B5E" w:rsidRPr="004858CC">
          <w:rPr>
            <w:rStyle w:val="Hyperlink"/>
            <w:sz w:val="24"/>
            <w:szCs w:val="24"/>
          </w:rPr>
          <w:t>2017 Schedule</w:t>
        </w:r>
      </w:hyperlink>
      <w:r w:rsidR="004858CC">
        <w:rPr>
          <w:sz w:val="24"/>
          <w:szCs w:val="24"/>
        </w:rPr>
        <w:t xml:space="preserve"> </w:t>
      </w:r>
      <w:r w:rsidR="00FC16BE">
        <w:rPr>
          <w:sz w:val="24"/>
          <w:szCs w:val="24"/>
        </w:rPr>
        <w:t>for all sessions being offered.</w:t>
      </w:r>
    </w:p>
    <w:p w:rsidR="0002502F" w:rsidRDefault="0002502F" w:rsidP="0002502F">
      <w:pPr>
        <w:spacing w:after="0"/>
        <w:rPr>
          <w:b/>
          <w:sz w:val="24"/>
          <w:szCs w:val="24"/>
        </w:rPr>
      </w:pPr>
    </w:p>
    <w:p w:rsidR="0002502F" w:rsidRPr="0002502F" w:rsidRDefault="0002502F" w:rsidP="0002502F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Click </w:t>
      </w:r>
      <w:hyperlink r:id="rId17" w:history="1">
        <w:r w:rsidRPr="00EB0FFB">
          <w:rPr>
            <w:rStyle w:val="Hyperlink"/>
            <w:sz w:val="24"/>
            <w:szCs w:val="24"/>
          </w:rPr>
          <w:t>HERE</w:t>
        </w:r>
      </w:hyperlink>
      <w:r>
        <w:rPr>
          <w:b/>
          <w:sz w:val="24"/>
          <w:szCs w:val="24"/>
        </w:rPr>
        <w:t xml:space="preserve"> for additional information on Nashville.</w:t>
      </w:r>
    </w:p>
    <w:p w:rsidR="0002502F" w:rsidRDefault="0002502F" w:rsidP="00B506D2">
      <w:pPr>
        <w:spacing w:after="0"/>
        <w:ind w:left="720"/>
        <w:rPr>
          <w:sz w:val="24"/>
          <w:szCs w:val="24"/>
        </w:rPr>
      </w:pPr>
    </w:p>
    <w:p w:rsidR="00FC55E9" w:rsidRDefault="002D01B2" w:rsidP="00FC55E9">
      <w:pPr>
        <w:pStyle w:val="NormalWeb"/>
        <w:spacing w:after="0" w:line="420" w:lineRule="atLeast"/>
        <w:rPr>
          <w:rFonts w:asciiTheme="minorHAnsi" w:hAnsiTheme="minorHAnsi" w:cstheme="minorHAnsi"/>
          <w:color w:val="444444"/>
        </w:rPr>
      </w:pPr>
      <w:r w:rsidRPr="002D4D30">
        <w:rPr>
          <w:rFonts w:asciiTheme="minorHAnsi" w:hAnsiTheme="minorHAnsi" w:cstheme="minorHAnsi"/>
          <w:color w:val="444444"/>
        </w:rPr>
        <w:t>For trades</w:t>
      </w:r>
      <w:r w:rsidR="00FC55E9" w:rsidRPr="002D4D30">
        <w:rPr>
          <w:rFonts w:asciiTheme="minorHAnsi" w:hAnsiTheme="minorHAnsi" w:cstheme="minorHAnsi"/>
          <w:color w:val="444444"/>
        </w:rPr>
        <w:t>how information, please contact:</w:t>
      </w:r>
    </w:p>
    <w:p w:rsidR="00FC55E9" w:rsidRDefault="00FC55E9" w:rsidP="00FC55E9">
      <w:pPr>
        <w:pStyle w:val="NormalWeb"/>
        <w:spacing w:after="0" w:line="420" w:lineRule="atLeast"/>
        <w:rPr>
          <w:rFonts w:asciiTheme="minorHAnsi" w:hAnsiTheme="minorHAnsi" w:cstheme="minorHAnsi"/>
          <w:color w:val="444444"/>
        </w:rPr>
      </w:pPr>
      <w:r>
        <w:rPr>
          <w:rFonts w:asciiTheme="minorHAnsi" w:hAnsiTheme="minorHAnsi" w:cstheme="minorHAnsi"/>
          <w:color w:val="444444"/>
        </w:rPr>
        <w:t>Jenn DeLuca, Tradeshow Manager</w:t>
      </w:r>
    </w:p>
    <w:p w:rsidR="00FC55E9" w:rsidRDefault="001E4AEE" w:rsidP="00FC55E9">
      <w:pPr>
        <w:pStyle w:val="NormalWeb"/>
        <w:spacing w:after="0" w:line="420" w:lineRule="atLeast"/>
        <w:rPr>
          <w:rFonts w:asciiTheme="minorHAnsi" w:hAnsiTheme="minorHAnsi" w:cstheme="minorHAnsi"/>
          <w:color w:val="444444"/>
        </w:rPr>
      </w:pPr>
      <w:hyperlink r:id="rId18" w:history="1">
        <w:r w:rsidR="00FC55E9" w:rsidRPr="002E373A">
          <w:rPr>
            <w:rStyle w:val="Hyperlink"/>
            <w:rFonts w:asciiTheme="minorHAnsi" w:hAnsiTheme="minorHAnsi" w:cstheme="minorHAnsi"/>
          </w:rPr>
          <w:t>jenn@wjinc.net</w:t>
        </w:r>
      </w:hyperlink>
      <w:r w:rsidR="00FC55E9">
        <w:rPr>
          <w:rFonts w:asciiTheme="minorHAnsi" w:hAnsiTheme="minorHAnsi" w:cstheme="minorHAnsi"/>
          <w:color w:val="444444"/>
        </w:rPr>
        <w:t xml:space="preserve"> or 314-296-1716</w:t>
      </w:r>
    </w:p>
    <w:sectPr w:rsidR="00FC5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872D7"/>
    <w:multiLevelType w:val="hybridMultilevel"/>
    <w:tmpl w:val="314EEAE2"/>
    <w:lvl w:ilvl="0" w:tplc="A55C33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B3"/>
    <w:rsid w:val="0002502F"/>
    <w:rsid w:val="0006598F"/>
    <w:rsid w:val="001732EE"/>
    <w:rsid w:val="001C34FF"/>
    <w:rsid w:val="001E4AEE"/>
    <w:rsid w:val="002246DF"/>
    <w:rsid w:val="002413D1"/>
    <w:rsid w:val="00270200"/>
    <w:rsid w:val="002A1A60"/>
    <w:rsid w:val="002A6B9E"/>
    <w:rsid w:val="002D01B2"/>
    <w:rsid w:val="002D3C2C"/>
    <w:rsid w:val="002D4D30"/>
    <w:rsid w:val="002E69E1"/>
    <w:rsid w:val="00365B20"/>
    <w:rsid w:val="003A7755"/>
    <w:rsid w:val="00413390"/>
    <w:rsid w:val="004858CC"/>
    <w:rsid w:val="004E208F"/>
    <w:rsid w:val="00514CDA"/>
    <w:rsid w:val="005336EE"/>
    <w:rsid w:val="00536005"/>
    <w:rsid w:val="005706A1"/>
    <w:rsid w:val="0058325C"/>
    <w:rsid w:val="006973C9"/>
    <w:rsid w:val="00723CCA"/>
    <w:rsid w:val="00836AFC"/>
    <w:rsid w:val="00862E39"/>
    <w:rsid w:val="008A116F"/>
    <w:rsid w:val="008C71CA"/>
    <w:rsid w:val="008F54B3"/>
    <w:rsid w:val="009D0BC1"/>
    <w:rsid w:val="00A013CB"/>
    <w:rsid w:val="00A356B3"/>
    <w:rsid w:val="00AF1AC9"/>
    <w:rsid w:val="00B506D2"/>
    <w:rsid w:val="00BF7EE8"/>
    <w:rsid w:val="00C0598D"/>
    <w:rsid w:val="00C167EF"/>
    <w:rsid w:val="00C47E49"/>
    <w:rsid w:val="00CC5B34"/>
    <w:rsid w:val="00D442F3"/>
    <w:rsid w:val="00E03B5E"/>
    <w:rsid w:val="00EB0FFB"/>
    <w:rsid w:val="00FC16BE"/>
    <w:rsid w:val="00FC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50E7C"/>
  <w15:chartTrackingRefBased/>
  <w15:docId w15:val="{0B86D962-C2B0-4ACE-8C21-43FF1115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36EE"/>
    <w:pPr>
      <w:spacing w:after="30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5336EE"/>
    <w:pPr>
      <w:spacing w:before="450" w:after="30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4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54B3"/>
    <w:rPr>
      <w:strike w:val="0"/>
      <w:dstrike w:val="0"/>
      <w:color w:val="4E9898"/>
      <w:u w:val="none"/>
      <w:effect w:val="none"/>
    </w:rPr>
  </w:style>
  <w:style w:type="character" w:customStyle="1" w:styleId="s1">
    <w:name w:val="s1"/>
    <w:basedOn w:val="DefaultParagraphFont"/>
    <w:rsid w:val="008F54B3"/>
  </w:style>
  <w:style w:type="character" w:styleId="UnresolvedMention">
    <w:name w:val="Unresolved Mention"/>
    <w:basedOn w:val="DefaultParagraphFont"/>
    <w:uiPriority w:val="99"/>
    <w:semiHidden/>
    <w:unhideWhenUsed/>
    <w:rsid w:val="008F54B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1C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47E49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336EE"/>
    <w:rPr>
      <w:rFonts w:ascii="Times New Roman" w:eastAsia="Times New Roman" w:hAnsi="Times New Roman" w:cs="Times New Roman"/>
      <w:b/>
      <w:bCs/>
      <w:color w:val="000000"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336EE"/>
    <w:rPr>
      <w:rFonts w:ascii="Times New Roman" w:eastAsia="Times New Roman" w:hAnsi="Times New Roman" w:cs="Times New Roman"/>
      <w:b/>
      <w:bCs/>
      <w:color w:val="000000"/>
      <w:sz w:val="31"/>
      <w:szCs w:val="31"/>
    </w:rPr>
  </w:style>
  <w:style w:type="character" w:styleId="Emphasis">
    <w:name w:val="Emphasis"/>
    <w:basedOn w:val="DefaultParagraphFont"/>
    <w:uiPriority w:val="20"/>
    <w:qFormat/>
    <w:rsid w:val="005336EE"/>
    <w:rPr>
      <w:i/>
      <w:iCs/>
    </w:rPr>
  </w:style>
  <w:style w:type="character" w:styleId="Strong">
    <w:name w:val="Strong"/>
    <w:basedOn w:val="DefaultParagraphFont"/>
    <w:uiPriority w:val="22"/>
    <w:qFormat/>
    <w:rsid w:val="005336EE"/>
    <w:rPr>
      <w:b/>
      <w:bCs/>
    </w:rPr>
  </w:style>
  <w:style w:type="paragraph" w:styleId="NormalWeb">
    <w:name w:val="Normal (Web)"/>
    <w:basedOn w:val="Normal"/>
    <w:uiPriority w:val="99"/>
    <w:unhideWhenUsed/>
    <w:rsid w:val="005336E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il-begin">
    <w:name w:val="trail-begin"/>
    <w:basedOn w:val="DefaultParagraphFont"/>
    <w:rsid w:val="005336EE"/>
  </w:style>
  <w:style w:type="character" w:customStyle="1" w:styleId="display-none1">
    <w:name w:val="display-none1"/>
    <w:basedOn w:val="DefaultParagraphFont"/>
    <w:rsid w:val="005336EE"/>
    <w:rPr>
      <w:vanish/>
      <w:webHidden w:val="0"/>
      <w:specVanish w:val="0"/>
    </w:rPr>
  </w:style>
  <w:style w:type="character" w:customStyle="1" w:styleId="sep">
    <w:name w:val="sep"/>
    <w:basedOn w:val="DefaultParagraphFont"/>
    <w:rsid w:val="005336EE"/>
  </w:style>
  <w:style w:type="character" w:customStyle="1" w:styleId="trail-parent">
    <w:name w:val="trail-parent"/>
    <w:basedOn w:val="DefaultParagraphFont"/>
    <w:rsid w:val="005336EE"/>
  </w:style>
  <w:style w:type="character" w:customStyle="1" w:styleId="trail-end">
    <w:name w:val="trail-end"/>
    <w:basedOn w:val="DefaultParagraphFont"/>
    <w:rsid w:val="00533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2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5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0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8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8932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divBdr>
                                  <w:divsChild>
                                    <w:div w:id="133098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4" w:space="0" w:color="auto"/>
                                        <w:right w:val="single" w:sz="24" w:space="0" w:color="auto"/>
                                      </w:divBdr>
                                      <w:divsChild>
                                        <w:div w:id="521282011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single" w:sz="24" w:space="0" w:color="auto"/>
                                            <w:left w:val="single" w:sz="24" w:space="0" w:color="auto"/>
                                            <w:bottom w:val="single" w:sz="24" w:space="0" w:color="auto"/>
                                            <w:right w:val="single" w:sz="24" w:space="0" w:color="auto"/>
                                          </w:divBdr>
                                          <w:divsChild>
                                            <w:div w:id="1057096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399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98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495108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4" w:space="0" w:color="auto"/>
                                                    <w:left w:val="single" w:sz="24" w:space="0" w:color="auto"/>
                                                    <w:bottom w:val="single" w:sz="24" w:space="0" w:color="auto"/>
                                                    <w:right w:val="single" w:sz="24" w:space="0" w:color="auto"/>
                                                  </w:divBdr>
                                                  <w:divsChild>
                                                    <w:div w:id="78515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auto"/>
                                                        <w:left w:val="single" w:sz="24" w:space="0" w:color="auto"/>
                                                        <w:bottom w:val="single" w:sz="24" w:space="0" w:color="auto"/>
                                                        <w:right w:val="single" w:sz="24" w:space="0" w:color="auto"/>
                                                      </w:divBdr>
                                                      <w:divsChild>
                                                        <w:div w:id="208845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0"/>
                                                          <w:divBdr>
                                                            <w:top w:val="single" w:sz="24" w:space="0" w:color="auto"/>
                                                            <w:left w:val="single" w:sz="24" w:space="0" w:color="auto"/>
                                                            <w:bottom w:val="single" w:sz="24" w:space="0" w:color="auto"/>
                                                            <w:right w:val="single" w:sz="24" w:space="0" w:color="auto"/>
                                                          </w:divBdr>
                                                          <w:divsChild>
                                                            <w:div w:id="214704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639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888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476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7371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288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913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auto"/>
                                                        <w:left w:val="single" w:sz="24" w:space="0" w:color="auto"/>
                                                        <w:bottom w:val="single" w:sz="24" w:space="0" w:color="auto"/>
                                                        <w:right w:val="single" w:sz="24" w:space="0" w:color="auto"/>
                                                      </w:divBdr>
                                                      <w:divsChild>
                                                        <w:div w:id="801652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0"/>
                                                          <w:divBdr>
                                                            <w:top w:val="single" w:sz="24" w:space="0" w:color="auto"/>
                                                            <w:left w:val="single" w:sz="24" w:space="0" w:color="auto"/>
                                                            <w:bottom w:val="single" w:sz="24" w:space="0" w:color="auto"/>
                                                            <w:right w:val="single" w:sz="24" w:space="0" w:color="auto"/>
                                                          </w:divBdr>
                                                          <w:divsChild>
                                                            <w:div w:id="1920864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159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684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616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14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ksexpo.com/nashville/downtown-dining/" TargetMode="External"/><Relationship Id="rId13" Type="http://schemas.openxmlformats.org/officeDocument/2006/relationships/hyperlink" Target="http://www.nashvillemusiccitycenter.com/maps-parking" TargetMode="External"/><Relationship Id="rId18" Type="http://schemas.openxmlformats.org/officeDocument/2006/relationships/hyperlink" Target="mailto:jenn@wjinc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ielle@wjinc.net" TargetMode="External"/><Relationship Id="rId12" Type="http://schemas.openxmlformats.org/officeDocument/2006/relationships/hyperlink" Target="http://docksexpo.com/hotel-travel-splash/" TargetMode="External"/><Relationship Id="rId17" Type="http://schemas.openxmlformats.org/officeDocument/2006/relationships/hyperlink" Target="http://www.visitmusiccity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ksexpo.com/schedule-at-a-glance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4.goeshow.com/docks/expo/2017/registration_form.cfm" TargetMode="External"/><Relationship Id="rId11" Type="http://schemas.openxmlformats.org/officeDocument/2006/relationships/hyperlink" Target="http://docksexpo.com/schedule-at-a-glance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marinadockage.com/mda_marina.html" TargetMode="External"/><Relationship Id="rId10" Type="http://schemas.openxmlformats.org/officeDocument/2006/relationships/hyperlink" Target="http://www.nashvillemusiccitycenter.com/direction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ksexpo.com/nashville/downtown-entertainment/" TargetMode="External"/><Relationship Id="rId14" Type="http://schemas.openxmlformats.org/officeDocument/2006/relationships/hyperlink" Target="http://guidebook.com/g/docksexp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Hoeferlin</dc:creator>
  <cp:keywords/>
  <dc:description/>
  <cp:lastModifiedBy>Operations Manager</cp:lastModifiedBy>
  <cp:revision>18</cp:revision>
  <cp:lastPrinted>2017-08-17T19:25:00Z</cp:lastPrinted>
  <dcterms:created xsi:type="dcterms:W3CDTF">2017-08-10T20:50:00Z</dcterms:created>
  <dcterms:modified xsi:type="dcterms:W3CDTF">2017-10-18T19:52:00Z</dcterms:modified>
</cp:coreProperties>
</file>